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A9854">
      <w:pPr>
        <w:spacing w:line="480" w:lineRule="auto"/>
        <w:ind w:right="28"/>
        <w:jc w:val="left"/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1</w:t>
      </w:r>
    </w:p>
    <w:p w14:paraId="28A1C168">
      <w:pPr>
        <w:spacing w:line="600" w:lineRule="auto"/>
        <w:ind w:right="28"/>
        <w:jc w:val="both"/>
        <w:rPr>
          <w:rFonts w:hint="eastAsia" w:ascii="Times New Roman" w:hAnsi="Times New Roman" w:eastAsia="方正小标宋简体" w:cs="Times New Roman"/>
          <w:color w:val="FF0000"/>
          <w:kern w:val="0"/>
          <w:sz w:val="44"/>
          <w:szCs w:val="44"/>
          <w:lang w:val="en-US" w:eastAsia="zh-CN"/>
        </w:rPr>
      </w:pPr>
    </w:p>
    <w:p w14:paraId="45AFC935">
      <w:pPr>
        <w:spacing w:line="600" w:lineRule="auto"/>
        <w:ind w:right="28"/>
        <w:jc w:val="center"/>
        <w:rPr>
          <w:rFonts w:hint="eastAsia" w:ascii="Times New Roman" w:hAnsi="Times New Roman" w:eastAsia="方正小标宋简体" w:cs="Times New Roman"/>
          <w:color w:val="FF0000"/>
          <w:kern w:val="0"/>
          <w:sz w:val="44"/>
          <w:szCs w:val="44"/>
          <w:lang w:val="en-US" w:eastAsia="zh-CN"/>
        </w:rPr>
      </w:pPr>
      <w:r>
        <w:rPr>
          <w:rFonts w:ascii="Times New Roman" w:hAnsi="Times New Roman"/>
        </w:rPr>
        <w:drawing>
          <wp:inline distT="0" distB="0" distL="114300" distR="114300">
            <wp:extent cx="4352925" cy="1002665"/>
            <wp:effectExtent l="0" t="0" r="825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100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70DAD">
      <w:pPr>
        <w:spacing w:line="720" w:lineRule="auto"/>
        <w:ind w:right="28"/>
        <w:jc w:val="center"/>
        <w:rPr>
          <w:rFonts w:hint="eastAsia" w:ascii="Times New Roman" w:hAnsi="Times New Roman" w:eastAsia="黑体" w:cs="黑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黑体" w:cs="黑体"/>
          <w:b/>
          <w:bCs/>
          <w:color w:val="FF0000"/>
          <w:kern w:val="0"/>
          <w:sz w:val="44"/>
          <w:szCs w:val="44"/>
          <w:lang w:val="en-US" w:eastAsia="zh-CN"/>
        </w:rPr>
        <w:t>xxx学院（部）</w:t>
      </w:r>
      <w:r>
        <w:rPr>
          <w:rFonts w:hint="eastAsia" w:ascii="Times New Roman" w:hAnsi="Times New Roman" w:eastAsia="黑体" w:cs="黑体"/>
          <w:b/>
          <w:bCs/>
          <w:kern w:val="0"/>
          <w:sz w:val="44"/>
          <w:szCs w:val="44"/>
          <w:lang w:val="en-US" w:eastAsia="zh-CN"/>
        </w:rPr>
        <w:t>课程思政教学研究中心</w:t>
      </w:r>
    </w:p>
    <w:p w14:paraId="453CA838">
      <w:pPr>
        <w:spacing w:line="720" w:lineRule="auto"/>
        <w:ind w:right="28"/>
        <w:jc w:val="center"/>
        <w:rPr>
          <w:rFonts w:hint="eastAsia" w:ascii="Times New Roman" w:hAnsi="Times New Roman" w:eastAsia="黑体" w:cs="黑体"/>
          <w:b/>
          <w:bCs/>
          <w:sz w:val="52"/>
          <w:szCs w:val="52"/>
        </w:rPr>
      </w:pPr>
      <w:r>
        <w:rPr>
          <w:rFonts w:hint="eastAsia" w:ascii="Times New Roman" w:hAnsi="Times New Roman" w:eastAsia="黑体" w:cs="黑体"/>
          <w:b/>
          <w:bCs/>
          <w:kern w:val="0"/>
          <w:sz w:val="52"/>
          <w:szCs w:val="52"/>
        </w:rPr>
        <w:t>建设工作方案</w:t>
      </w:r>
    </w:p>
    <w:p w14:paraId="478F44AA">
      <w:pPr>
        <w:spacing w:line="600" w:lineRule="exact"/>
        <w:ind w:right="28" w:firstLine="1280" w:firstLineChars="400"/>
        <w:rPr>
          <w:rFonts w:ascii="Times New Roman" w:hAnsi="Times New Roman" w:eastAsia="黑体" w:cs="Times New Roman"/>
          <w:sz w:val="32"/>
          <w:szCs w:val="36"/>
          <w:u w:val="single"/>
        </w:rPr>
      </w:pPr>
    </w:p>
    <w:p w14:paraId="47EFA6FE">
      <w:pPr>
        <w:spacing w:line="720" w:lineRule="auto"/>
        <w:ind w:right="28" w:firstLine="1600" w:firstLineChars="500"/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</w:pPr>
    </w:p>
    <w:p w14:paraId="4EC828CA">
      <w:pPr>
        <w:spacing w:line="720" w:lineRule="auto"/>
        <w:ind w:right="28" w:firstLine="1600" w:firstLineChars="500"/>
        <w:rPr>
          <w:rFonts w:ascii="Times New Roman" w:hAnsi="Times New Roman" w:eastAsia="黑体" w:cs="Times New Roman"/>
          <w:sz w:val="32"/>
          <w:szCs w:val="36"/>
          <w:u w:val="single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中心</w:t>
      </w:r>
      <w:r>
        <w:rPr>
          <w:rFonts w:hint="eastAsia" w:ascii="Times New Roman" w:hAnsi="Times New Roman" w:eastAsia="黑体" w:cs="Times New Roman"/>
          <w:sz w:val="32"/>
          <w:szCs w:val="36"/>
        </w:rPr>
        <w:t>负责人</w:t>
      </w:r>
      <w:r>
        <w:rPr>
          <w:rFonts w:hint="eastAsia" w:ascii="Times New Roman" w:hAnsi="Times New Roman" w:eastAsia="黑体" w:cs="Times New Roman"/>
          <w:sz w:val="32"/>
          <w:szCs w:val="36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签名</w:t>
      </w:r>
      <w:r>
        <w:rPr>
          <w:rFonts w:hint="eastAsia" w:ascii="Times New Roman" w:hAnsi="Times New Roman" w:eastAsia="黑体" w:cs="Times New Roman"/>
          <w:sz w:val="32"/>
          <w:szCs w:val="36"/>
          <w:lang w:eastAsia="zh-CN"/>
        </w:rPr>
        <w:t>）</w:t>
      </w:r>
      <w:r>
        <w:rPr>
          <w:rFonts w:hint="eastAsia" w:ascii="Times New Roman" w:hAnsi="Times New Roman" w:eastAsia="黑体" w:cs="Times New Roman"/>
          <w:sz w:val="32"/>
          <w:szCs w:val="36"/>
        </w:rPr>
        <w:t>：</w:t>
      </w:r>
    </w:p>
    <w:p w14:paraId="75386C10">
      <w:pPr>
        <w:spacing w:line="720" w:lineRule="auto"/>
        <w:ind w:right="28" w:firstLine="1600" w:firstLineChars="500"/>
        <w:rPr>
          <w:rFonts w:ascii="Times New Roman" w:hAnsi="Times New Roman" w:eastAsia="黑体" w:cs="Times New Roman"/>
          <w:sz w:val="32"/>
          <w:szCs w:val="36"/>
        </w:rPr>
      </w:pPr>
    </w:p>
    <w:p w14:paraId="7611328D">
      <w:pPr>
        <w:spacing w:line="720" w:lineRule="auto"/>
        <w:ind w:right="28" w:firstLine="1600" w:firstLineChars="500"/>
        <w:rPr>
          <w:rFonts w:hint="eastAsia" w:ascii="Times New Roman" w:hAnsi="Times New Roman" w:eastAsia="黑体" w:cs="Times New Roman"/>
          <w:sz w:val="32"/>
          <w:szCs w:val="36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单位</w:t>
      </w:r>
      <w:r>
        <w:rPr>
          <w:rFonts w:hint="eastAsia" w:ascii="Times New Roman" w:hAnsi="Times New Roman" w:eastAsia="黑体" w:cs="Times New Roman"/>
          <w:sz w:val="32"/>
          <w:szCs w:val="36"/>
          <w:lang w:eastAsia="zh-CN"/>
        </w:rPr>
        <w:t>（</w:t>
      </w:r>
      <w:r>
        <w:rPr>
          <w:rFonts w:hint="eastAsia" w:ascii="Times New Roman" w:hAnsi="Times New Roman" w:eastAsia="黑体" w:cs="Times New Roman"/>
          <w:sz w:val="32"/>
          <w:szCs w:val="36"/>
          <w:lang w:val="en-US" w:eastAsia="zh-CN"/>
        </w:rPr>
        <w:t>加盖公章</w:t>
      </w:r>
      <w:r>
        <w:rPr>
          <w:rFonts w:hint="eastAsia" w:ascii="Times New Roman" w:hAnsi="Times New Roman" w:eastAsia="黑体" w:cs="Times New Roman"/>
          <w:sz w:val="32"/>
          <w:szCs w:val="36"/>
          <w:lang w:eastAsia="zh-CN"/>
        </w:rPr>
        <w:t>）</w:t>
      </w:r>
      <w:r>
        <w:rPr>
          <w:rFonts w:hint="eastAsia" w:ascii="Times New Roman" w:hAnsi="Times New Roman" w:eastAsia="黑体" w:cs="Times New Roman"/>
          <w:sz w:val="32"/>
          <w:szCs w:val="36"/>
        </w:rPr>
        <w:t>：</w:t>
      </w:r>
    </w:p>
    <w:p w14:paraId="3A9FD93D">
      <w:pPr>
        <w:snapToGrid w:val="0"/>
        <w:spacing w:line="240" w:lineRule="atLeast"/>
        <w:ind w:firstLine="539"/>
        <w:jc w:val="both"/>
        <w:rPr>
          <w:rFonts w:ascii="Times New Roman" w:hAnsi="Times New Roman" w:eastAsia="黑体"/>
          <w:sz w:val="28"/>
          <w:highlight w:val="yellow"/>
        </w:rPr>
      </w:pPr>
    </w:p>
    <w:p w14:paraId="0006E8F9">
      <w:pPr>
        <w:snapToGrid w:val="0"/>
        <w:spacing w:line="240" w:lineRule="atLeast"/>
        <w:ind w:firstLine="539"/>
        <w:jc w:val="both"/>
        <w:rPr>
          <w:rFonts w:ascii="Times New Roman" w:hAnsi="Times New Roman" w:eastAsia="黑体"/>
          <w:sz w:val="28"/>
          <w:highlight w:val="yellow"/>
        </w:rPr>
      </w:pPr>
    </w:p>
    <w:p w14:paraId="343CB3D1">
      <w:pPr>
        <w:snapToGrid w:val="0"/>
        <w:spacing w:line="240" w:lineRule="atLeast"/>
        <w:ind w:firstLine="539"/>
        <w:jc w:val="both"/>
        <w:rPr>
          <w:rFonts w:ascii="Times New Roman" w:hAnsi="Times New Roman" w:eastAsia="黑体"/>
          <w:sz w:val="28"/>
          <w:highlight w:val="yellow"/>
        </w:rPr>
      </w:pPr>
    </w:p>
    <w:p w14:paraId="34122FC3">
      <w:pPr>
        <w:snapToGrid w:val="0"/>
        <w:spacing w:line="240" w:lineRule="atLeast"/>
        <w:ind w:firstLine="539"/>
        <w:jc w:val="both"/>
        <w:rPr>
          <w:rFonts w:ascii="Times New Roman" w:hAnsi="Times New Roman" w:eastAsia="黑体"/>
          <w:sz w:val="28"/>
          <w:highlight w:val="yellow"/>
        </w:rPr>
      </w:pPr>
    </w:p>
    <w:p w14:paraId="0065DEEA">
      <w:pPr>
        <w:snapToGrid w:val="0"/>
        <w:spacing w:line="240" w:lineRule="atLeast"/>
        <w:ind w:firstLine="539"/>
        <w:jc w:val="both"/>
        <w:rPr>
          <w:rFonts w:ascii="Times New Roman" w:hAnsi="Times New Roman" w:eastAsia="黑体"/>
          <w:sz w:val="28"/>
          <w:highlight w:val="yellow"/>
        </w:rPr>
      </w:pPr>
    </w:p>
    <w:p w14:paraId="0CC06505">
      <w:pPr>
        <w:snapToGrid w:val="0"/>
        <w:spacing w:line="240" w:lineRule="atLeast"/>
        <w:ind w:firstLine="539"/>
        <w:jc w:val="both"/>
        <w:rPr>
          <w:rFonts w:ascii="Times New Roman" w:hAnsi="Times New Roman" w:eastAsia="黑体"/>
          <w:sz w:val="28"/>
          <w:highlight w:val="yellow"/>
        </w:rPr>
      </w:pPr>
    </w:p>
    <w:p w14:paraId="126775A4">
      <w:pPr>
        <w:snapToGrid w:val="0"/>
        <w:spacing w:line="240" w:lineRule="atLeast"/>
        <w:jc w:val="center"/>
        <w:rPr>
          <w:rFonts w:hint="eastAsia" w:ascii="Times New Roman" w:hAnsi="Times New Roman" w:eastAsia="黑体"/>
          <w:sz w:val="32"/>
          <w:szCs w:val="32"/>
          <w:lang w:eastAsia="zh-CN"/>
        </w:rPr>
      </w:pPr>
    </w:p>
    <w:p w14:paraId="1385CDF1">
      <w:pPr>
        <w:snapToGrid w:val="0"/>
        <w:spacing w:line="240" w:lineRule="atLeast"/>
        <w:jc w:val="center"/>
        <w:rPr>
          <w:rFonts w:hint="eastAsia" w:ascii="Times New Roman" w:hAnsi="Times New Roman" w:eastAsia="黑体"/>
          <w:sz w:val="32"/>
          <w:szCs w:val="32"/>
          <w:lang w:eastAsia="zh-CN"/>
        </w:rPr>
      </w:pPr>
    </w:p>
    <w:p w14:paraId="613397DF">
      <w:pPr>
        <w:snapToGrid w:val="0"/>
        <w:spacing w:line="240" w:lineRule="atLeast"/>
        <w:jc w:val="center"/>
        <w:rPr>
          <w:rFonts w:ascii="Times New Roman" w:hAnsi="Times New Roman" w:eastAsia="黑体"/>
          <w:sz w:val="32"/>
          <w:szCs w:val="32"/>
        </w:rPr>
        <w:sectPr>
          <w:pgSz w:w="11906" w:h="16838"/>
          <w:pgMar w:top="1440" w:right="1236" w:bottom="1440" w:left="1236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二〇二五</w:t>
      </w:r>
      <w:r>
        <w:rPr>
          <w:rFonts w:ascii="Times New Roman" w:hAnsi="Times New Roman" w:eastAsia="黑体"/>
          <w:sz w:val="32"/>
          <w:szCs w:val="32"/>
        </w:rPr>
        <w:t>年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十一</w:t>
      </w:r>
      <w:r>
        <w:rPr>
          <w:rFonts w:ascii="Times New Roman" w:hAnsi="Times New Roman" w:eastAsia="黑体"/>
          <w:sz w:val="32"/>
          <w:szCs w:val="32"/>
        </w:rPr>
        <w:t>月</w:t>
      </w:r>
    </w:p>
    <w:p w14:paraId="6C9C7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right="28"/>
        <w:jc w:val="center"/>
        <w:textAlignment w:val="auto"/>
        <w:rPr>
          <w:rFonts w:hint="eastAsia" w:ascii="Times New Roman" w:hAnsi="Times New Roman" w:eastAsia="黑体" w:cs="黑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黑体" w:cs="黑体"/>
          <w:b/>
          <w:bCs/>
          <w:color w:val="FF0000"/>
          <w:kern w:val="0"/>
          <w:sz w:val="36"/>
          <w:szCs w:val="36"/>
          <w:lang w:val="en-US" w:eastAsia="zh-CN"/>
        </w:rPr>
        <w:t>xxx学院（部）</w:t>
      </w:r>
      <w:r>
        <w:rPr>
          <w:rFonts w:hint="eastAsia" w:ascii="Times New Roman" w:hAnsi="Times New Roman" w:eastAsia="黑体" w:cs="黑体"/>
          <w:b/>
          <w:bCs/>
          <w:kern w:val="0"/>
          <w:sz w:val="36"/>
          <w:szCs w:val="36"/>
          <w:lang w:val="en-US" w:eastAsia="zh-CN"/>
        </w:rPr>
        <w:t>课程思政教学研究中心</w:t>
      </w:r>
      <w:r>
        <w:rPr>
          <w:rFonts w:hint="eastAsia" w:ascii="Times New Roman" w:hAnsi="Times New Roman" w:eastAsia="黑体" w:cs="黑体"/>
          <w:b/>
          <w:bCs/>
          <w:kern w:val="0"/>
          <w:sz w:val="36"/>
          <w:szCs w:val="36"/>
        </w:rPr>
        <w:t>建设工作方案</w:t>
      </w:r>
    </w:p>
    <w:p w14:paraId="14C1C8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Times New Roman" w:hAnsi="Times New Roman" w:eastAsia="黑体"/>
          <w:sz w:val="28"/>
          <w:szCs w:val="28"/>
          <w:lang w:val="en-US" w:eastAsia="zh-CN"/>
        </w:rPr>
      </w:pPr>
    </w:p>
    <w:p w14:paraId="4EA2F0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一、总体思路</w:t>
      </w:r>
    </w:p>
    <w:p w14:paraId="5BC2D4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黑体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根据教育部印发的《高等学校课程思政建设指导纲要》，结合学校课程思政建设总体要求及学院学科专业特色，明确建设的核心方向与价值导向（200字左右）</w:t>
      </w:r>
    </w:p>
    <w:p w14:paraId="669433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二、工作基础</w:t>
      </w:r>
    </w:p>
    <w:p w14:paraId="6DE3DB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学院（部）课程思政建设现状，各类可支撑建设的资源条件和已取得相关成绩成果等。（400字左右）</w:t>
      </w:r>
    </w:p>
    <w:p w14:paraId="140A0A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三、工作目标</w:t>
      </w:r>
    </w:p>
    <w:p w14:paraId="2A6502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建设目标需分阶段明确</w:t>
      </w: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，</w:t>
      </w:r>
      <w:r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可落地、可量化</w:t>
      </w: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。可包含</w:t>
      </w:r>
      <w:r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：核心定位目标</w:t>
      </w: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和分阶段建设目标。（500字左右）</w:t>
      </w:r>
    </w:p>
    <w:p w14:paraId="64F28F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四、组织机构</w:t>
      </w:r>
    </w:p>
    <w:p w14:paraId="5F065D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描述中心组织架构、成员名单、工作职责（明确到各负责人）与具体运行机制（400字左右）</w:t>
      </w:r>
    </w:p>
    <w:p w14:paraId="77F336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五、主要任务</w:t>
      </w:r>
    </w:p>
    <w:p w14:paraId="2BFA49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结合《</w:t>
      </w:r>
      <w:r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关于深化本科教育教学改革</w:t>
      </w: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进一步加强课程思政研究中心建设的指导意见</w:t>
      </w: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》（征求意见稿）等相关文件精神，认真组织研究，分点撰写核心建设任务。</w:t>
      </w:r>
      <w:r>
        <w:rPr>
          <w:rFonts w:hint="eastAsia" w:ascii="Times New Roman" w:hAnsi="Times New Roman" w:eastAsia="仿宋_GB2312" w:cs="仿宋_GB2312"/>
          <w:b/>
          <w:bCs/>
          <w:color w:val="FF0000"/>
          <w:kern w:val="0"/>
          <w:sz w:val="28"/>
          <w:szCs w:val="28"/>
          <w:highlight w:val="yellow"/>
          <w:lang w:val="en-US" w:eastAsia="zh-CN"/>
        </w:rPr>
        <w:t>尤其是针对已立项课程思政示范课程建设项目进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b/>
          <w:bCs/>
          <w:color w:val="FF0000"/>
          <w:kern w:val="0"/>
          <w:sz w:val="28"/>
          <w:szCs w:val="28"/>
          <w:highlight w:val="yellow"/>
          <w:lang w:val="en-US" w:eastAsia="zh-CN"/>
        </w:rPr>
        <w:t>行分层分类、重点打磨，形成示范辐射效应，应列入重点建设任务</w:t>
      </w: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（800字左右）</w:t>
      </w:r>
    </w:p>
    <w:p w14:paraId="4A2241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六、考核评价</w:t>
      </w:r>
    </w:p>
    <w:p w14:paraId="08CC58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建立符合本学院（部）实际和特色的评价机制，定期对课程思政工作实施情况进行评价，建立动态化、常态化评价模式。（300字左右）</w:t>
      </w:r>
    </w:p>
    <w:p w14:paraId="339389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七、保障措施</w:t>
      </w:r>
    </w:p>
    <w:p w14:paraId="38DFA2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Times New Roman" w:hAnsi="Times New Roman"/>
        </w:rPr>
      </w:pPr>
      <w:r>
        <w:rPr>
          <w:rFonts w:hint="eastAsia" w:ascii="Times New Roman" w:hAnsi="Times New Roman" w:eastAsia="仿宋_GB2312" w:cs="仿宋_GB2312"/>
          <w:color w:val="FF0000"/>
          <w:kern w:val="0"/>
          <w:sz w:val="28"/>
          <w:szCs w:val="28"/>
          <w:lang w:val="en-US" w:eastAsia="zh-CN"/>
        </w:rPr>
        <w:t>可从政策、经费、条件等层面统筹考虑。（300字左右）</w:t>
      </w:r>
    </w:p>
    <w:sectPr>
      <w:footerReference r:id="rId3" w:type="default"/>
      <w:pgSz w:w="11906" w:h="16838"/>
      <w:pgMar w:top="1134" w:right="1701" w:bottom="1134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F17F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0ACE17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0ACE17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F1"/>
    <w:rsid w:val="00014CF1"/>
    <w:rsid w:val="003D4124"/>
    <w:rsid w:val="006D380B"/>
    <w:rsid w:val="00704945"/>
    <w:rsid w:val="01BD4AD3"/>
    <w:rsid w:val="0255732F"/>
    <w:rsid w:val="03AD4062"/>
    <w:rsid w:val="03EF03C9"/>
    <w:rsid w:val="04082ECD"/>
    <w:rsid w:val="049D1030"/>
    <w:rsid w:val="057A4FAB"/>
    <w:rsid w:val="063A414B"/>
    <w:rsid w:val="06495B66"/>
    <w:rsid w:val="066D6F79"/>
    <w:rsid w:val="06B77F37"/>
    <w:rsid w:val="06EE4554"/>
    <w:rsid w:val="07552FEB"/>
    <w:rsid w:val="078C679F"/>
    <w:rsid w:val="07AC6729"/>
    <w:rsid w:val="08B869E2"/>
    <w:rsid w:val="08C203E2"/>
    <w:rsid w:val="09656D23"/>
    <w:rsid w:val="0A0A4A79"/>
    <w:rsid w:val="0A1E31C0"/>
    <w:rsid w:val="0A522CBA"/>
    <w:rsid w:val="0AB509E3"/>
    <w:rsid w:val="0B315CE1"/>
    <w:rsid w:val="0C412AA6"/>
    <w:rsid w:val="0EC50332"/>
    <w:rsid w:val="0F1C1FC1"/>
    <w:rsid w:val="0F5668D8"/>
    <w:rsid w:val="0F7D2E72"/>
    <w:rsid w:val="0FD02E45"/>
    <w:rsid w:val="0FD87226"/>
    <w:rsid w:val="106916A5"/>
    <w:rsid w:val="10A72521"/>
    <w:rsid w:val="127638B9"/>
    <w:rsid w:val="12A64C9D"/>
    <w:rsid w:val="136138A9"/>
    <w:rsid w:val="14050EA1"/>
    <w:rsid w:val="14057317"/>
    <w:rsid w:val="1437542C"/>
    <w:rsid w:val="149B7258"/>
    <w:rsid w:val="14C250F5"/>
    <w:rsid w:val="155D372C"/>
    <w:rsid w:val="15731830"/>
    <w:rsid w:val="161161F7"/>
    <w:rsid w:val="163E32FB"/>
    <w:rsid w:val="16E055EB"/>
    <w:rsid w:val="16FD1C65"/>
    <w:rsid w:val="178B3949"/>
    <w:rsid w:val="18A62501"/>
    <w:rsid w:val="18E11C0A"/>
    <w:rsid w:val="1917134A"/>
    <w:rsid w:val="19DF15D7"/>
    <w:rsid w:val="1B766405"/>
    <w:rsid w:val="1ED65A75"/>
    <w:rsid w:val="1FC4791B"/>
    <w:rsid w:val="21443FE9"/>
    <w:rsid w:val="21E604A4"/>
    <w:rsid w:val="225B6F77"/>
    <w:rsid w:val="22E16978"/>
    <w:rsid w:val="231E6D83"/>
    <w:rsid w:val="23812933"/>
    <w:rsid w:val="24222EBA"/>
    <w:rsid w:val="24E87696"/>
    <w:rsid w:val="256577B8"/>
    <w:rsid w:val="271F3CF6"/>
    <w:rsid w:val="27C832D3"/>
    <w:rsid w:val="27DA20CE"/>
    <w:rsid w:val="29AC2136"/>
    <w:rsid w:val="2AE10BD8"/>
    <w:rsid w:val="2B121288"/>
    <w:rsid w:val="2C6F1772"/>
    <w:rsid w:val="2D1702F0"/>
    <w:rsid w:val="2D415D70"/>
    <w:rsid w:val="2F3B2CB2"/>
    <w:rsid w:val="2FB16F56"/>
    <w:rsid w:val="309E1C8C"/>
    <w:rsid w:val="30E1061B"/>
    <w:rsid w:val="313B4980"/>
    <w:rsid w:val="32BE3FF9"/>
    <w:rsid w:val="33813D00"/>
    <w:rsid w:val="33C66000"/>
    <w:rsid w:val="33ED4717"/>
    <w:rsid w:val="34897610"/>
    <w:rsid w:val="350B584F"/>
    <w:rsid w:val="354D1747"/>
    <w:rsid w:val="36504389"/>
    <w:rsid w:val="36663270"/>
    <w:rsid w:val="3685334B"/>
    <w:rsid w:val="36B15954"/>
    <w:rsid w:val="38067121"/>
    <w:rsid w:val="39411229"/>
    <w:rsid w:val="3AB51612"/>
    <w:rsid w:val="3AFF2FB8"/>
    <w:rsid w:val="3CF269D5"/>
    <w:rsid w:val="3D0647D2"/>
    <w:rsid w:val="3D5F3361"/>
    <w:rsid w:val="3D7C2E70"/>
    <w:rsid w:val="3F024406"/>
    <w:rsid w:val="406B2699"/>
    <w:rsid w:val="407A4E3D"/>
    <w:rsid w:val="422B1242"/>
    <w:rsid w:val="4248129C"/>
    <w:rsid w:val="42C0097B"/>
    <w:rsid w:val="42D947EB"/>
    <w:rsid w:val="42E71600"/>
    <w:rsid w:val="439C6EFF"/>
    <w:rsid w:val="43C35146"/>
    <w:rsid w:val="446606BD"/>
    <w:rsid w:val="448A0F14"/>
    <w:rsid w:val="46B87D3B"/>
    <w:rsid w:val="4A246CFB"/>
    <w:rsid w:val="4A2C705F"/>
    <w:rsid w:val="4AAF54D1"/>
    <w:rsid w:val="4CBB79D0"/>
    <w:rsid w:val="4E33556E"/>
    <w:rsid w:val="4F1E2407"/>
    <w:rsid w:val="4FD6631F"/>
    <w:rsid w:val="50DB6B76"/>
    <w:rsid w:val="50E47338"/>
    <w:rsid w:val="52974772"/>
    <w:rsid w:val="538527A2"/>
    <w:rsid w:val="552E15FF"/>
    <w:rsid w:val="56335E3C"/>
    <w:rsid w:val="56B43389"/>
    <w:rsid w:val="57BB49C5"/>
    <w:rsid w:val="58253A31"/>
    <w:rsid w:val="58BB081E"/>
    <w:rsid w:val="5A6C7EED"/>
    <w:rsid w:val="5AC71914"/>
    <w:rsid w:val="5ADF422E"/>
    <w:rsid w:val="5B081814"/>
    <w:rsid w:val="5C0E30EF"/>
    <w:rsid w:val="5CB93299"/>
    <w:rsid w:val="5CF07AA5"/>
    <w:rsid w:val="5E031442"/>
    <w:rsid w:val="5E9F319D"/>
    <w:rsid w:val="5F3A3C3A"/>
    <w:rsid w:val="62C611D0"/>
    <w:rsid w:val="63D60F76"/>
    <w:rsid w:val="63E83933"/>
    <w:rsid w:val="65591398"/>
    <w:rsid w:val="65CD65A2"/>
    <w:rsid w:val="6636206A"/>
    <w:rsid w:val="672E7355"/>
    <w:rsid w:val="681F700C"/>
    <w:rsid w:val="690725E3"/>
    <w:rsid w:val="6A3B00C5"/>
    <w:rsid w:val="6A6029AE"/>
    <w:rsid w:val="6B45065D"/>
    <w:rsid w:val="6BFE297A"/>
    <w:rsid w:val="6D6F57F6"/>
    <w:rsid w:val="700553E7"/>
    <w:rsid w:val="70E10FA3"/>
    <w:rsid w:val="71AB0D22"/>
    <w:rsid w:val="73D907A8"/>
    <w:rsid w:val="752A3493"/>
    <w:rsid w:val="752E16CE"/>
    <w:rsid w:val="75386DDF"/>
    <w:rsid w:val="763A6BEA"/>
    <w:rsid w:val="766B0A04"/>
    <w:rsid w:val="76CA411B"/>
    <w:rsid w:val="79C455B1"/>
    <w:rsid w:val="7A252A5C"/>
    <w:rsid w:val="7BB910CD"/>
    <w:rsid w:val="7C372603"/>
    <w:rsid w:val="7C843375"/>
    <w:rsid w:val="7CFB156B"/>
    <w:rsid w:val="7E077782"/>
    <w:rsid w:val="7EC4744F"/>
    <w:rsid w:val="7F1415E5"/>
    <w:rsid w:val="7F6567B6"/>
    <w:rsid w:val="7F8D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974dbf5b-e816-49a9-aeae-ff8399b00f91</errorID>
      <errorWord>《关于深化本科教育教学改革，进一步加强课程思政研究中心建设的指导意见》（征求意见稿）</errorWord>
      <group>L1_Knowledge</group>
      <groupName>知识性问题</groupName>
      <ability>L2_Knowledge</ability>
      <abilityName>其他知识</abilityName>
      <candidateList>
        <item>《关于深化本科教育教学改革，进一步加强课程思政研究中心建设的指导意见（征求意见稿）》</item>
      </candidateList>
      <explain>疑似政策文件、法律法规名称等书写不规范，请注意检查。</explain>
      <paraID>2BFA4919</paraID>
      <start>2</start>
      <end>44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47aebb-e2b5-4c38-9d2b-4ec817d469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467</Words>
  <Characters>485</Characters>
  <Lines>22</Lines>
  <Paragraphs>6</Paragraphs>
  <TotalTime>2</TotalTime>
  <ScaleCrop>false</ScaleCrop>
  <LinksUpToDate>false</LinksUpToDate>
  <CharactersWithSpaces>486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2019-11-22T10:28:00Z</dcterms:created>
  <dc:creator>banbi</dc:creator>
  <cp:lastModifiedBy>后海不是海</cp:lastModifiedBy>
  <dcterms:modified xsi:type="dcterms:W3CDTF">2025-11-26T12:09:39Z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eyJoZGlkIjoiYmMzZGYxZTM0YWQwZWVmMmIxZTUyZTM4MDQ2MzJmNzEiLCJ1c2VySWQiOiIyNjIyMzQyOTIifQ==</vt:lpwstr>
  </property>
  <property fmtid="{D5CDD505-2E9C-101B-9397-08002B2CF9AE}" pid="4" name="ICV">
    <vt:lpwstr>92E30468EBE04362ABCC3B2E7DEBE764_13</vt:lpwstr>
  </property>
</Properties>
</file>