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E0B00">
      <w:pPr>
        <w:spacing w:line="580" w:lineRule="exact"/>
        <w:jc w:val="left"/>
        <w:rPr>
          <w:rFonts w:ascii="黑体" w:hAnsi="宋体" w:eastAsia="黑体" w:cs="黑体"/>
          <w:color w:val="auto"/>
          <w:sz w:val="36"/>
          <w:szCs w:val="36"/>
        </w:rPr>
      </w:pPr>
      <w:bookmarkStart w:id="0" w:name="_Hlk228177895"/>
      <w:r>
        <w:rPr>
          <w:rFonts w:hint="eastAsia" w:ascii="黑体" w:hAnsi="宋体" w:eastAsia="黑体" w:cs="黑体"/>
          <w:color w:val="auto"/>
          <w:sz w:val="36"/>
          <w:szCs w:val="36"/>
        </w:rPr>
        <w:t>附件3：</w:t>
      </w:r>
    </w:p>
    <w:bookmarkEnd w:id="0"/>
    <w:p w14:paraId="0A51CFDF">
      <w:pPr>
        <w:spacing w:line="580" w:lineRule="exact"/>
        <w:jc w:val="center"/>
        <w:rPr>
          <w:rFonts w:ascii="黑体" w:hAnsi="宋体" w:eastAsia="黑体" w:cs="黑体"/>
          <w:color w:val="auto"/>
          <w:sz w:val="36"/>
          <w:szCs w:val="36"/>
        </w:rPr>
      </w:pPr>
      <w:r>
        <w:rPr>
          <w:rFonts w:hint="eastAsia" w:ascii="黑体" w:hAnsi="宋体" w:eastAsia="黑体" w:cs="黑体"/>
          <w:color w:val="auto"/>
          <w:sz w:val="36"/>
          <w:szCs w:val="36"/>
        </w:rPr>
        <w:t>暂未在“一网通办”</w:t>
      </w:r>
      <w:r>
        <w:rPr>
          <w:rFonts w:ascii="黑体" w:hAnsi="宋体" w:eastAsia="黑体" w:cs="黑体"/>
          <w:color w:val="auto"/>
          <w:sz w:val="36"/>
          <w:szCs w:val="36"/>
        </w:rPr>
        <w:t xml:space="preserve"> 政务服务平台</w:t>
      </w:r>
      <w:r>
        <w:rPr>
          <w:rFonts w:hint="eastAsia" w:ascii="黑体" w:hAnsi="宋体" w:eastAsia="黑体" w:cs="黑体"/>
          <w:color w:val="auto"/>
          <w:sz w:val="36"/>
          <w:szCs w:val="36"/>
        </w:rPr>
        <w:t>实现“网上办”的</w:t>
      </w:r>
      <w:r>
        <w:rPr>
          <w:rFonts w:ascii="黑体" w:hAnsi="宋体" w:eastAsia="黑体" w:cs="黑体"/>
          <w:color w:val="auto"/>
          <w:sz w:val="36"/>
          <w:szCs w:val="36"/>
        </w:rPr>
        <w:t>业务流程</w:t>
      </w:r>
      <w:r>
        <w:rPr>
          <w:rFonts w:hint="eastAsia" w:ascii="黑体" w:hAnsi="宋体" w:eastAsia="黑体" w:cs="黑体"/>
          <w:color w:val="auto"/>
          <w:sz w:val="36"/>
          <w:szCs w:val="36"/>
        </w:rPr>
        <w:t>情况统计表</w:t>
      </w:r>
    </w:p>
    <w:p w14:paraId="1D275D72">
      <w:pPr>
        <w:jc w:val="center"/>
        <w:rPr>
          <w:rFonts w:ascii="黑体" w:hAnsi="宋体" w:eastAsia="黑体" w:cs="黑体"/>
          <w:color w:val="auto"/>
          <w:sz w:val="36"/>
          <w:szCs w:val="36"/>
        </w:rPr>
      </w:pPr>
      <w:r>
        <w:rPr>
          <w:rFonts w:hint="eastAsia" w:ascii="黑体" w:hAnsi="宋体" w:eastAsia="黑体" w:cs="黑体"/>
          <w:color w:val="auto"/>
          <w:sz w:val="36"/>
          <w:szCs w:val="36"/>
        </w:rPr>
        <w:t>（</w:t>
      </w:r>
      <w:bookmarkStart w:id="1" w:name="_Hlk228175959"/>
      <w:r>
        <w:rPr>
          <w:rFonts w:hint="eastAsia" w:ascii="黑体" w:hAnsi="宋体" w:eastAsia="黑体" w:cs="黑体"/>
          <w:color w:val="auto"/>
          <w:sz w:val="36"/>
          <w:szCs w:val="36"/>
        </w:rPr>
        <w:t>仍采取传统线下跑办理方式</w:t>
      </w:r>
      <w:bookmarkEnd w:id="1"/>
      <w:r>
        <w:rPr>
          <w:rFonts w:hint="eastAsia" w:ascii="黑体" w:hAnsi="宋体" w:eastAsia="黑体" w:cs="黑体"/>
          <w:color w:val="auto"/>
          <w:sz w:val="36"/>
          <w:szCs w:val="36"/>
        </w:rPr>
        <w:t>）</w:t>
      </w:r>
      <w:bookmarkStart w:id="4" w:name="_GoBack"/>
      <w:bookmarkEnd w:id="4"/>
    </w:p>
    <w:p w14:paraId="4C2F168B">
      <w:pPr>
        <w:jc w:val="center"/>
        <w:rPr>
          <w:color w:val="auto"/>
        </w:rPr>
      </w:pPr>
    </w:p>
    <w:p w14:paraId="4332935D">
      <w:pPr>
        <w:spacing w:line="500" w:lineRule="exact"/>
        <w:ind w:left="-283" w:leftChars="-135" w:firstLine="560" w:firstLineChars="200"/>
        <w:jc w:val="left"/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请各部门各单位在原来梳理业务流程清单（附件1）基础上按照</w:t>
      </w:r>
      <w:bookmarkStart w:id="2" w:name="_Hlk228176000"/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网上可办率100%</w:t>
      </w:r>
      <w:bookmarkEnd w:id="2"/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的要求自行重新汇总梳理本部门所有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的业务清单，特别是目前仍采取传统线下跑办理方式的业务流程，如实汇总填写以下信息：</w:t>
      </w:r>
    </w:p>
    <w:p w14:paraId="31E876A7">
      <w:pPr>
        <w:spacing w:line="500" w:lineRule="exact"/>
        <w:ind w:left="-283" w:leftChars="-135" w:firstLine="560" w:firstLineChars="200"/>
        <w:jc w:val="left"/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1、本单位是否实现业务流程网上可办率100%目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标？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sym w:font="Wingdings 2" w:char="00A3"/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是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sym w:font="Wingdings 2" w:char="00A3"/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否</w:t>
      </w:r>
    </w:p>
    <w:p w14:paraId="1097DE18">
      <w:pPr>
        <w:spacing w:line="500" w:lineRule="exact"/>
        <w:ind w:left="-283" w:leftChars="-135" w:firstLine="560" w:firstLineChars="200"/>
        <w:jc w:val="left"/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</w:pP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2、若问题1为否，请填写下表：</w:t>
      </w:r>
    </w:p>
    <w:tbl>
      <w:tblPr>
        <w:tblStyle w:val="4"/>
        <w:tblW w:w="145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678"/>
        <w:gridCol w:w="1697"/>
        <w:gridCol w:w="2764"/>
        <w:gridCol w:w="1448"/>
        <w:gridCol w:w="1660"/>
        <w:gridCol w:w="2858"/>
        <w:gridCol w:w="1609"/>
        <w:gridCol w:w="24"/>
      </w:tblGrid>
      <w:tr w14:paraId="18C39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289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BB6DD"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F285C">
            <w:pPr>
              <w:jc w:val="center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部门名称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232C3B">
            <w:pPr>
              <w:jc w:val="center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暂未在“一网通办”政务服务平台实现“网上办”流程总数</w:t>
            </w: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49525">
            <w:pPr>
              <w:jc w:val="center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流程名称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6160A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业务（流程）负责人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386CAD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联系电话</w:t>
            </w: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AE0A07">
            <w:pPr>
              <w:ind w:right="-53" w:rightChars="-25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暂未实现“网上办”的原因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36C82D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备注</w:t>
            </w:r>
          </w:p>
        </w:tc>
      </w:tr>
      <w:tr w14:paraId="25AE1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2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B86C2">
            <w:pPr>
              <w:rPr>
                <w:color w:val="aut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DBE34">
            <w:pPr>
              <w:rPr>
                <w:color w:val="auto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6C927">
            <w:pPr>
              <w:rPr>
                <w:color w:val="auto"/>
              </w:rPr>
            </w:pP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1FA52C">
            <w:pPr>
              <w:rPr>
                <w:color w:val="auto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0782D">
            <w:pPr>
              <w:rPr>
                <w:color w:val="auto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DF4578">
            <w:pPr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78CE74">
            <w:pPr>
              <w:rPr>
                <w:color w:val="auto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52B61">
            <w:pPr>
              <w:rPr>
                <w:color w:val="auto"/>
              </w:rPr>
            </w:pPr>
          </w:p>
        </w:tc>
      </w:tr>
      <w:tr w14:paraId="1408E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2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69205">
            <w:pPr>
              <w:rPr>
                <w:color w:val="aut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1C87C8">
            <w:pPr>
              <w:rPr>
                <w:color w:val="auto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91E5D0">
            <w:pPr>
              <w:rPr>
                <w:color w:val="auto"/>
              </w:rPr>
            </w:pP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2A3474">
            <w:pPr>
              <w:rPr>
                <w:color w:val="auto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B2273">
            <w:pPr>
              <w:rPr>
                <w:color w:val="auto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D58D96">
            <w:pPr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59E57">
            <w:pPr>
              <w:rPr>
                <w:color w:val="auto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B84A59">
            <w:pPr>
              <w:rPr>
                <w:color w:val="auto"/>
              </w:rPr>
            </w:pPr>
          </w:p>
        </w:tc>
      </w:tr>
      <w:tr w14:paraId="6C06A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2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47ECE6">
            <w:pPr>
              <w:rPr>
                <w:color w:val="aut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8FBAC">
            <w:pPr>
              <w:rPr>
                <w:color w:val="auto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57F69F">
            <w:pPr>
              <w:rPr>
                <w:color w:val="auto"/>
              </w:rPr>
            </w:pP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CD4AF">
            <w:pPr>
              <w:rPr>
                <w:color w:val="auto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7E36B">
            <w:pPr>
              <w:rPr>
                <w:color w:val="auto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FC3FEE">
            <w:pPr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59F22">
            <w:pPr>
              <w:rPr>
                <w:color w:val="auto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65ADB">
            <w:pPr>
              <w:rPr>
                <w:color w:val="auto"/>
              </w:rPr>
            </w:pPr>
          </w:p>
        </w:tc>
      </w:tr>
      <w:tr w14:paraId="4526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2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AC07C8">
            <w:pPr>
              <w:rPr>
                <w:color w:val="aut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B343F1">
            <w:pPr>
              <w:rPr>
                <w:color w:val="auto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426EE8">
            <w:pPr>
              <w:rPr>
                <w:color w:val="auto"/>
              </w:rPr>
            </w:pP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A5ABF4">
            <w:pPr>
              <w:rPr>
                <w:color w:val="auto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C251E2">
            <w:pPr>
              <w:rPr>
                <w:color w:val="auto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C2550">
            <w:pPr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C06293">
            <w:pPr>
              <w:rPr>
                <w:color w:val="auto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928C8D">
            <w:pPr>
              <w:rPr>
                <w:color w:val="auto"/>
              </w:rPr>
            </w:pPr>
          </w:p>
        </w:tc>
      </w:tr>
      <w:tr w14:paraId="6911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548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B9BC0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填表说明：</w:t>
            </w:r>
          </w:p>
          <w:p w14:paraId="56A73E63">
            <w:pPr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暂未在“一网通办”政务服务平台实现“网上办”的2种情况：</w:t>
            </w:r>
            <w:r>
              <w:rPr>
                <w:rFonts w:hint="eastAsia"/>
                <w:color w:val="auto"/>
              </w:rPr>
              <w:t>1.仍采取传统线下跑办理方式的业务流程；2</w:t>
            </w:r>
            <w:r>
              <w:rPr>
                <w:color w:val="auto"/>
              </w:rPr>
              <w:t>.</w:t>
            </w:r>
            <w:r>
              <w:rPr>
                <w:rFonts w:hint="eastAsia"/>
                <w:color w:val="auto"/>
              </w:rPr>
              <w:t>流程在本部门业务系统中可实现“网上办”，但未在“一网通办”政务服务平台上设置办理入口（仍需要用户进入不同业务系统办理，存在不知道在哪里办理的问题），对于此类情况请在上表“备注”中填写对应流程链接，打开该流程链接即可跳转到办理流程的页面。</w:t>
            </w:r>
          </w:p>
        </w:tc>
      </w:tr>
    </w:tbl>
    <w:p w14:paraId="2D7A7B71">
      <w:pPr>
        <w:rPr>
          <w:color w:val="auto"/>
        </w:rPr>
      </w:pPr>
    </w:p>
    <w:p w14:paraId="54A90ABF">
      <w:pPr>
        <w:ind w:leftChars="-135" w:hanging="282" w:hangingChars="101"/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</w:pPr>
      <w:bookmarkStart w:id="3" w:name="_Hlk228178325"/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填报单位： 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单位主要负责人签字：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     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填表人及电话：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            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填表日期：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年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月 </w:t>
      </w:r>
      <w:r>
        <w:rPr>
          <w:rFonts w:ascii="Times New Roman" w:hAnsi="Times New Roman" w:eastAsia="仿宋" w:cs="Times New Roman"/>
          <w:color w:val="auto"/>
          <w:sz w:val="28"/>
          <w:szCs w:val="28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14:ligatures w14:val="standardContextual"/>
        </w:rPr>
        <w:t>日</w:t>
      </w:r>
      <w:bookmarkEnd w:id="3"/>
    </w:p>
    <w:sectPr>
      <w:pgSz w:w="16838" w:h="11906" w:orient="landscape"/>
      <w:pgMar w:top="1418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DFE9CD"/>
    <w:rsid w:val="0009222A"/>
    <w:rsid w:val="000F4904"/>
    <w:rsid w:val="00105E82"/>
    <w:rsid w:val="00117663"/>
    <w:rsid w:val="00153C1D"/>
    <w:rsid w:val="0017704B"/>
    <w:rsid w:val="001A2D6C"/>
    <w:rsid w:val="001C1396"/>
    <w:rsid w:val="002D2010"/>
    <w:rsid w:val="002E49BB"/>
    <w:rsid w:val="002F7BDD"/>
    <w:rsid w:val="003A197D"/>
    <w:rsid w:val="003F007E"/>
    <w:rsid w:val="004252D1"/>
    <w:rsid w:val="004373E9"/>
    <w:rsid w:val="00451042"/>
    <w:rsid w:val="00476E06"/>
    <w:rsid w:val="004E4701"/>
    <w:rsid w:val="005074D0"/>
    <w:rsid w:val="00541AE7"/>
    <w:rsid w:val="005A6827"/>
    <w:rsid w:val="0060438C"/>
    <w:rsid w:val="00627216"/>
    <w:rsid w:val="00627617"/>
    <w:rsid w:val="00634A46"/>
    <w:rsid w:val="006564C9"/>
    <w:rsid w:val="0067324C"/>
    <w:rsid w:val="00685BE0"/>
    <w:rsid w:val="006E232D"/>
    <w:rsid w:val="00747001"/>
    <w:rsid w:val="00763695"/>
    <w:rsid w:val="00802F6D"/>
    <w:rsid w:val="008141FA"/>
    <w:rsid w:val="008640D8"/>
    <w:rsid w:val="008776B0"/>
    <w:rsid w:val="008E026F"/>
    <w:rsid w:val="008F63A4"/>
    <w:rsid w:val="00904A53"/>
    <w:rsid w:val="00942BD4"/>
    <w:rsid w:val="009F223A"/>
    <w:rsid w:val="00A21413"/>
    <w:rsid w:val="00A24FBC"/>
    <w:rsid w:val="00A4471A"/>
    <w:rsid w:val="00A779AF"/>
    <w:rsid w:val="00A90A3C"/>
    <w:rsid w:val="00A96A4A"/>
    <w:rsid w:val="00AA59FE"/>
    <w:rsid w:val="00AE4ED6"/>
    <w:rsid w:val="00B57AE4"/>
    <w:rsid w:val="00BB68D2"/>
    <w:rsid w:val="00BD23CE"/>
    <w:rsid w:val="00CA6C9B"/>
    <w:rsid w:val="00CB7D4D"/>
    <w:rsid w:val="00D36F9F"/>
    <w:rsid w:val="00DD270A"/>
    <w:rsid w:val="00E62D38"/>
    <w:rsid w:val="00E877A7"/>
    <w:rsid w:val="00F04493"/>
    <w:rsid w:val="00F40391"/>
    <w:rsid w:val="00FB5AB5"/>
    <w:rsid w:val="00FF2802"/>
    <w:rsid w:val="00FF318F"/>
    <w:rsid w:val="134346EB"/>
    <w:rsid w:val="4AB71EC0"/>
    <w:rsid w:val="AFDFE9CD"/>
    <w:rsid w:val="DF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445</Words>
  <Characters>453</Characters>
  <Lines>3</Lines>
  <Paragraphs>1</Paragraphs>
  <TotalTime>66</TotalTime>
  <ScaleCrop>false</ScaleCrop>
  <LinksUpToDate>false</LinksUpToDate>
  <CharactersWithSpaces>502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2026-04-22T18:34:00Z</dcterms:created>
  <dc:creator>覃瑞国</dc:creator>
  <cp:lastModifiedBy>大皮</cp:lastModifiedBy>
  <dcterms:modified xsi:type="dcterms:W3CDTF">2026-04-27T08:28:48Z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F81AEC92167D4A5EA90C7E4C46176578_13</vt:lpwstr>
  </property>
  <property fmtid="{D5CDD505-2E9C-101B-9397-08002B2CF9AE}" pid="4" name="KSOTemplateDocerSaveRecord">
    <vt:lpwstr>eyJoZGlkIjoiNDQ0NWQ3YmQ5ZWEyOTk2ZjdjMDg0YTdlNDk1ZThmNGEiLCJ1c2VySWQiOiI0NDIwNDY5NzQifQ==</vt:lpwstr>
  </property>
</Properties>
</file>