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90" w:lineRule="exact"/>
        <w:jc w:val="both"/>
        <w:textAlignment w:val="baseline"/>
        <w:outlineLvl w:val="1"/>
        <w:rPr>
          <w:rFonts w:hint="default" w:ascii="Times New Roman" w:hAnsi="Times New Roman" w:eastAsia="方正小标宋简体" w:cs="方正小标宋简体"/>
          <w:snapToGrid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kern w:val="2"/>
          <w:sz w:val="44"/>
          <w:szCs w:val="44"/>
          <w:lang w:val="en-US" w:eastAsia="zh-CN" w:bidi="ar-SA"/>
        </w:rPr>
        <w:t xml:space="preserve">附件2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90" w:lineRule="exact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color w:val="auto"/>
          <w:spacing w:val="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9"/>
          <w:sz w:val="44"/>
          <w:szCs w:val="44"/>
        </w:rPr>
        <w:t>广西第八届大学生艺术展演活动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90" w:lineRule="exact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9"/>
          <w:sz w:val="44"/>
          <w:szCs w:val="44"/>
        </w:rPr>
        <w:t>艺术</w:t>
      </w:r>
      <w:r>
        <w:rPr>
          <w:rFonts w:hint="eastAsia" w:ascii="方正小标宋简体" w:hAnsi="方正小标宋简体" w:eastAsia="方正小标宋简体" w:cs="方正小标宋简体"/>
          <w:color w:val="auto"/>
          <w:spacing w:val="9"/>
          <w:sz w:val="44"/>
          <w:szCs w:val="44"/>
          <w:lang w:val="en-US" w:eastAsia="zh-CN"/>
        </w:rPr>
        <w:t>作品类</w:t>
      </w: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  <w:t>的相关要求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10"/>
          <w:sz w:val="32"/>
          <w:szCs w:val="32"/>
          <w:lang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80" w:firstLineChars="200"/>
        <w:jc w:val="both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1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艺术</w:t>
      </w: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作品作者不超过3人（影视不超过6人）。绘画、书法、篆刻项目参展学生分为甲、乙两个组别：甲组为非艺术类专业学生（多人创作应不含在读艺术类专业的学生），乙组为艺术类专业学生。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（一）绘画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以单幅作品形式参展，包括国画、水彩/水粉画（丙烯画）、版画、油画及其他画种（数字绘画除外）。尺寸：国画不超过四尺对开（34.5cm×138cm）或四尺斗方（69cm×69cm），其他画种尺寸均不超过54cm×78cm。作品无需装裱，需附400字以内的创作说明，以数码照片和原件两种形式报送，作品数码照片要求JPG格式，大小不低于5M，分辨率为300dpi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2.参赛人员要求：每名作者限报1件作品，可配1名指导教师，作品作者不超过3人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（二）书法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分硬笔、软笔两组，尺寸不超过四尺整纸（69cm×138cm）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本次比赛需同时提交作品的电子版、实物版。并附400字以内创作说明（含主题简介+创作过程），同步提交纸质版及电子版，阐述作品的创作思路与主题内涵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参赛人员要求：每件作品作者限3人以内，可个人或团体参赛，可配1名指导教师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（三）篆刻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尺寸不超过四尺对开（34.5cm×138cm），印章数量8—12方，边款不少于3方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本次比赛需同时提交作品的电子版、实物版。并附400字以内创作说明（含主题简介+创作过程），同步提交纸质版及电子版，阐述作品的创作思路与主题内涵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参赛人员要求：每件作品作者限3人以内，可个人或团体参赛，可配1名指导教师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（四）摄影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分为单幅和组照（每组不超过4幅，需标明顺序号），尺寸均为14英寸（25.4cm×35.56cm）；除影调处理外，不得利用电脑和暗房技术改变影像原貌。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作品不需装裱，需附400字以内的创作说明。以数码照片和原件两种形式报送，作品数码照片要求JPG格式，大小不低于5M，分辨率为300dpi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聚焦青春风采、家国情怀、奋斗瞬间，定格美好时代图景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参赛人员要求：每名作者限报1件作品，可配1名指导教师，作品作者不超过3人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（五）设计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1.分为平面设计和立体设计，以单幅（件）作品形式参展。平面设计作品尺寸不超过54cm×78cm；立体设计作品尺寸不超过50cm（长）×50cm（宽）×50cm（高）。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作品电子版要求：JPG格式，大小不低于10M，分辨率达到300dpi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原创设计，严禁抄袭、剽窃或AI生成，以创意诠释青春态度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参赛人员要求：以个人形式或团队形式报名，可跨学院组队，每队不超过3人。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（六）影视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1.纪录短片：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视频格式为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MP4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MOV，分辨率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不低于1920X1080（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1080P），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帧率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25fps，码率≥12Mbps，时长3—6分钟，文件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大小不超过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1GB。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内容需为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真实事件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人物记录，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主题明确、结构完整。拍摄设备不限，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配中文字幕。引用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第三方素材（如历史影像、新闻画面）需在画面中注明来源。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2.剧情短片：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视频格式为MP4或MOV，分辨率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不低于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1920X1080（1080P），帧率25fps，码率≥12Mbps，时长5—10分钟，文件大小不超过1.5GB。要求剧情完整、人物鲜明、主题清晰，具备一定叙事张力与视听表现力。拍摄设备不限，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配中文字幕，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应为原创剧本，不使用网络视频素材。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snapToGrid/>
          <w:color w:val="000000" w:themeColor="text1"/>
          <w:kern w:val="2"/>
          <w:lang w:val="en-US" w:eastAsia="zh-CN"/>
          <w14:textFill>
            <w14:solidFill>
              <w14:schemeClr w14:val="tx1"/>
            </w14:solidFill>
          </w14:textFill>
        </w:rPr>
        <w:t>3.AIGC动画短片：视频格式为MP4或MOV，分辨率不低于1920×1080（1080P），帧率25fps，码率≥15Mbps，时长2—5分钟，文件大小不超过1GB。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内容需为AI生成或辅助创作，形式不限（2D/3D/混合），鼓励探索AI与叙事、美学的结合。需提交创作说明（附件8，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含AI工具使用比例、创作流程简述）。角色场景、音效鼓励原创，引用素材需注明来源。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参赛人员要求：每件作品作者限6人以内，可个人或团体参赛，指导教师人数不超过3人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90" w:lineRule="exact"/>
        <w:ind w:firstLine="591" w:firstLineChars="200"/>
        <w:textAlignment w:val="baseline"/>
        <w:outlineLvl w:val="2"/>
        <w:rPr>
          <w:rFonts w:hint="eastAsia" w:ascii="黑体" w:hAnsi="黑体" w:eastAsia="黑体" w:cs="黑体"/>
          <w:b/>
          <w:bCs/>
          <w:color w:val="000000" w:themeColor="text1"/>
          <w:spacing w:val="-1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pacing w:val="-1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 w:cs="黑体"/>
          <w:b/>
          <w:bCs/>
          <w:color w:val="000000" w:themeColor="text1"/>
          <w:spacing w:val="-1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、格式要求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snapToGrid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艺术作品：作品（不含影视）不需装裱，以原件形式报送。作品原件须在背面用铅笔注明作品类别、作者姓名、所在学校名称、所在院系、学生专业、指导教师姓名等信息。影视作品以视频形式报送。书法和篆刻作品应落款，但落款不得出现姓名和名章。不得提供AI生成作品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90" w:lineRule="exact"/>
        <w:ind w:firstLine="591" w:firstLineChars="200"/>
        <w:textAlignment w:val="baseline"/>
        <w:outlineLvl w:val="2"/>
        <w:rPr>
          <w:rFonts w:hint="eastAsia" w:ascii="黑体" w:hAnsi="黑体" w:eastAsia="黑体" w:cs="黑体"/>
          <w:b/>
          <w:bCs/>
          <w:color w:val="000000" w:themeColor="text1"/>
          <w:spacing w:val="-1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pacing w:val="-1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/>
          <w:bCs/>
          <w:color w:val="000000" w:themeColor="text1"/>
          <w:spacing w:val="-1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、其他事项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0" w:line="62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snapToGrid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自治区教育厅有权将获奖项目在广西智慧教育平台等展示，或在中外人文交流以及展览、宣传等相关活动中使用，不支付作者费用，作者享有署名权。凡推荐参加全国第八届大学生艺术展演活动（全国会演）的艺术作品不予退件，其他作品（影视除外）原件退还报送单位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4" w:line="620" w:lineRule="exact"/>
        <w:ind w:right="34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pacing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620" w:lineRule="exact"/>
        <w:jc w:val="both"/>
        <w:textAlignment w:val="baseline"/>
        <w:outlineLvl w:val="1"/>
        <w:rPr>
          <w:rFonts w:hint="eastAsia" w:ascii="方正小标宋简体" w:hAnsi="方正小标宋简体" w:eastAsia="方正小标宋简体" w:cs="方正小标宋简体"/>
          <w:color w:val="000000" w:themeColor="text1"/>
          <w:spacing w:val="5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504F3"/>
    <w:rsid w:val="23B80EF7"/>
    <w:rsid w:val="2C070417"/>
    <w:rsid w:val="3FF55E72"/>
    <w:rsid w:val="4713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样式1"/>
    <w:basedOn w:val="1"/>
    <w:qFormat/>
    <w:uiPriority w:val="0"/>
    <w:pPr>
      <w:spacing w:line="590" w:lineRule="exact"/>
      <w:ind w:firstLine="640" w:firstLineChars="200"/>
    </w:pPr>
    <w:rPr>
      <w:rFonts w:hint="eastAsia" w:ascii="Times New Roman" w:hAnsi="Times New Roman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1593</Words>
  <Characters>1805</Characters>
  <Lines>0</Lines>
  <Paragraphs>0</Paragraphs>
  <TotalTime>2</TotalTime>
  <ScaleCrop>false</ScaleCrop>
  <LinksUpToDate>false</LinksUpToDate>
  <CharactersWithSpaces>1806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2026-06-04T03:04:00Z</dcterms:created>
  <dc:creator>Hp</dc:creator>
  <cp:lastModifiedBy>Hp</cp:lastModifiedBy>
  <dcterms:modified xsi:type="dcterms:W3CDTF">2026-06-05T12:24:58Z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71E14A9A2E894331BF667D49B6E7CFFD</vt:lpwstr>
  </property>
  <property fmtid="{D5CDD505-2E9C-101B-9397-08002B2CF9AE}" pid="4" name="KSOTemplateDocerSaveRecord">
    <vt:lpwstr>eyJoZGlkIjoiOWUwYjljNjBlZmQ5MGFkNmU2NmVmMTAyY2YyNDNkMmIiLCJ1c2VySWQiOiI5OTI0MjI1NDYifQ==</vt:lpwstr>
  </property>
</Properties>
</file>