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5A3E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</w:t>
      </w:r>
      <w:r>
        <w:rPr>
          <w:rFonts w:hint="eastAsia" w:ascii="宋体" w:hAnsi="宋体" w:eastAsia="宋体" w:cs="宋体"/>
          <w:szCs w:val="24"/>
        </w:rPr>
        <w:t>广西师范大学可预防传染病疫苗接种报名二维码</w:t>
      </w:r>
    </w:p>
    <w:p w14:paraId="762A7108">
      <w:pPr>
        <w:rPr>
          <w:rFonts w:hint="eastAsia"/>
          <w:lang w:val="en-US" w:eastAsia="zh-CN"/>
        </w:rPr>
      </w:pPr>
    </w:p>
    <w:p w14:paraId="6CD7BB0B">
      <w:pPr>
        <w:jc w:val="center"/>
        <w:rPr>
          <w:rFonts w:hint="default"/>
          <w:lang w:val="en-US" w:eastAsia="zh-CN"/>
        </w:rPr>
      </w:pPr>
      <w:r>
        <w:rPr>
          <w:rFonts w:eastAsiaTheme="minorEastAsia"/>
        </w:rPr>
        <w:drawing>
          <wp:inline distT="0" distB="0" distL="0" distR="0">
            <wp:extent cx="1342390" cy="1342390"/>
            <wp:effectExtent l="0" t="0" r="10160" b="10160"/>
            <wp:docPr id="247151823" name="图片 2" descr="F:\智飞2026\高校\广西师范大学\师大5.26入校接种报名码.jpg师大5.26入校接种报名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51823" name="图片 2" descr="F:\智飞2026\高校\广西师范大学\师大5.26入校接种报名码.jpg师大5.26入校接种报名码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517" cy="135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1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2026-05-19T09:05:56Z</dcterms:created>
  <dc:creator>huawei</dc:creator>
  <cp:lastModifiedBy>陈军玉</cp:lastModifiedBy>
  <dcterms:modified xsi:type="dcterms:W3CDTF">2026-05-19T09:07:07Z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eyJoZGlkIjoiZjA5ZmYwZTFiYTQxODQwY2E3MDRhMWE4MzEzNWIwMDYiLCJ1c2VySWQiOiIxMDU1NzkwMDkwIn0=</vt:lpwstr>
  </property>
  <property fmtid="{D5CDD505-2E9C-101B-9397-08002B2CF9AE}" pid="4" name="ICV">
    <vt:lpwstr>E4FCC463C19147059DB6E920AE6A640E_12</vt:lpwstr>
  </property>
</Properties>
</file>