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36C6D" w14:textId="15A215CD" w:rsidR="0096685F" w:rsidRDefault="00E82996">
      <w:pPr>
        <w:jc w:val="left"/>
        <w:rPr>
          <w:rFonts w:ascii="黑体" w:eastAsia="黑体" w:hAnsi="黑体" w:cs="黑体"/>
          <w:spacing w:val="-4"/>
          <w:sz w:val="32"/>
          <w:szCs w:val="32"/>
        </w:rPr>
      </w:pPr>
      <w:r>
        <w:rPr>
          <w:rFonts w:ascii="黑体" w:eastAsia="黑体" w:hAnsi="黑体" w:cs="黑体" w:hint="eastAsia"/>
          <w:spacing w:val="-4"/>
          <w:sz w:val="32"/>
          <w:szCs w:val="32"/>
        </w:rPr>
        <w:t>附件</w:t>
      </w:r>
      <w:r w:rsidR="00DC12D2">
        <w:rPr>
          <w:rFonts w:ascii="Times New Roman" w:eastAsia="黑体" w:hAnsi="Times New Roman" w:cs="黑体"/>
          <w:spacing w:val="-4"/>
          <w:sz w:val="32"/>
          <w:szCs w:val="32"/>
        </w:rPr>
        <w:t>1</w:t>
      </w:r>
    </w:p>
    <w:p w14:paraId="464B593D" w14:textId="77777777" w:rsidR="0096685F" w:rsidRDefault="0096685F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B13F2D6" w14:textId="77777777" w:rsidR="0096685F" w:rsidRDefault="00E82996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2026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年数字校园应用场景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创新大赛</w:t>
      </w:r>
    </w:p>
    <w:p w14:paraId="5A5AA720" w14:textId="77777777" w:rsidR="0096685F" w:rsidRDefault="00E82996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评审指标</w:t>
      </w:r>
    </w:p>
    <w:p w14:paraId="3835BC64" w14:textId="77777777" w:rsidR="0096685F" w:rsidRDefault="0096685F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9837" w:type="dxa"/>
        <w:jc w:val="center"/>
        <w:tblLayout w:type="fixed"/>
        <w:tblLook w:val="04A0" w:firstRow="1" w:lastRow="0" w:firstColumn="1" w:lastColumn="0" w:noHBand="0" w:noVBand="1"/>
      </w:tblPr>
      <w:tblGrid>
        <w:gridCol w:w="927"/>
        <w:gridCol w:w="2261"/>
        <w:gridCol w:w="5354"/>
        <w:gridCol w:w="1295"/>
      </w:tblGrid>
      <w:tr w:rsidR="0096685F" w14:paraId="25AB2369" w14:textId="77777777">
        <w:trPr>
          <w:trHeight w:val="741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565C0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427D4D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评分指标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21C7ED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评分说明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645F86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分值</w:t>
            </w:r>
          </w:p>
        </w:tc>
      </w:tr>
      <w:tr w:rsidR="0096685F" w14:paraId="35566F22" w14:textId="77777777">
        <w:trPr>
          <w:trHeight w:val="1381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55BF94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AED1AA" w14:textId="77777777" w:rsidR="0096685F" w:rsidRDefault="00E82996">
            <w:pPr>
              <w:widowControl/>
              <w:spacing w:line="2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F1115"/>
                <w:kern w:val="0"/>
                <w:sz w:val="24"/>
              </w:rPr>
              <w:t>组织中心完善程度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24E8" w14:textId="77777777" w:rsidR="0096685F" w:rsidRDefault="00E82996">
            <w:pPr>
              <w:widowControl/>
              <w:spacing w:line="280" w:lineRule="exac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F1115"/>
                <w:kern w:val="0"/>
                <w:sz w:val="24"/>
              </w:rPr>
              <w:t>牵头单位在“桂教通”平台组织中心的层级清晰、部门设置完整，人员信息导入准确，岗位角色配置合理，能够为应用部署与使用提供基础支撑。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2FBDA6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30</w:t>
            </w:r>
          </w:p>
        </w:tc>
      </w:tr>
      <w:tr w:rsidR="0096685F" w14:paraId="3E97A37D" w14:textId="77777777">
        <w:trPr>
          <w:trHeight w:val="1381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CB6A5C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3EE1E1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场景适配与价值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C9E4C" w14:textId="77777777" w:rsidR="0096685F" w:rsidRDefault="00E82996">
            <w:pPr>
              <w:widowControl/>
              <w:spacing w:line="280" w:lineRule="exac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参赛作品应用场景选择来源于解决数字校园实际应用的业务问题，实用性强，需求分析合理，逻辑清晰，目标和功能明确，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具有明确的应用价值和现实意义。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E7B00B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10</w:t>
            </w:r>
          </w:p>
        </w:tc>
      </w:tr>
      <w:tr w:rsidR="0096685F" w14:paraId="2C1ABAF5" w14:textId="77777777">
        <w:trPr>
          <w:trHeight w:val="1724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1905B5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845B56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应用设计与实现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31014" w14:textId="77777777" w:rsidR="0096685F" w:rsidRDefault="00E82996">
            <w:pPr>
              <w:widowControl/>
              <w:spacing w:line="280" w:lineRule="exac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业务流程设计规范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、科学、合理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，符合校园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业务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实际逻辑。功能模块划分合理，交互设计贴合教师、学生、家长等用户的使用习惯，权限配置精准匹配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用户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角色。低代码平台组件运用恰当，逻辑清晰无冗余。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7DEC56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20</w:t>
            </w:r>
          </w:p>
        </w:tc>
      </w:tr>
      <w:tr w:rsidR="0096685F" w14:paraId="39C255FC" w14:textId="77777777">
        <w:trPr>
          <w:trHeight w:val="1266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3B4CF5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4E02A5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应用实效与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价值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83C9E" w14:textId="77777777" w:rsidR="0096685F" w:rsidRDefault="00E82996">
            <w:pPr>
              <w:widowControl/>
              <w:spacing w:line="280" w:lineRule="exac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F1115"/>
                <w:kern w:val="0"/>
                <w:sz w:val="24"/>
              </w:rPr>
              <w:t>应用在实际场景中产生，具有常态使用数据，能够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体现应用在提升工作效率、优化管理决策、改进教学服务等方面的实际效果。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D5A9DD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30</w:t>
            </w:r>
          </w:p>
        </w:tc>
      </w:tr>
      <w:tr w:rsidR="0096685F" w14:paraId="3F59618D" w14:textId="77777777">
        <w:trPr>
          <w:trHeight w:val="1736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FB1C0E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64678B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材料呈现与表达</w:t>
            </w:r>
          </w:p>
        </w:tc>
        <w:tc>
          <w:tcPr>
            <w:tcW w:w="5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D276D" w14:textId="77777777" w:rsidR="0096685F" w:rsidRDefault="00E82996">
            <w:pPr>
              <w:widowControl/>
              <w:spacing w:line="280" w:lineRule="exac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应用介绍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PPT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或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演示视频（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分钟内）能清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晰地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展示应用的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主要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功能、操作流程及实际使用效果，重点突出。项目说明文档逻辑严谨、内容完整，能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晰地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阐述设计思路、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业务流程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及应用价值。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3F6C5E" w14:textId="77777777" w:rsidR="0096685F" w:rsidRDefault="00E82996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4"/>
              </w:rPr>
              <w:t>10</w:t>
            </w:r>
          </w:p>
        </w:tc>
      </w:tr>
    </w:tbl>
    <w:p w14:paraId="26C385F4" w14:textId="77777777" w:rsidR="0096685F" w:rsidRDefault="0096685F"/>
    <w:sectPr w:rsidR="00966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5CD87" w14:textId="77777777" w:rsidR="00E82996" w:rsidRDefault="00E82996" w:rsidP="00DC12D2">
      <w:r>
        <w:separator/>
      </w:r>
    </w:p>
  </w:endnote>
  <w:endnote w:type="continuationSeparator" w:id="0">
    <w:p w14:paraId="6CD7517E" w14:textId="77777777" w:rsidR="00E82996" w:rsidRDefault="00E82996" w:rsidP="00DC1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F37F6" w14:textId="77777777" w:rsidR="00E82996" w:rsidRDefault="00E82996" w:rsidP="00DC12D2">
      <w:r>
        <w:separator/>
      </w:r>
    </w:p>
  </w:footnote>
  <w:footnote w:type="continuationSeparator" w:id="0">
    <w:p w14:paraId="64DDA0A7" w14:textId="77777777" w:rsidR="00E82996" w:rsidRDefault="00E82996" w:rsidP="00DC1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79921BC"/>
    <w:rsid w:val="0096685F"/>
    <w:rsid w:val="00DC12D2"/>
    <w:rsid w:val="00E82996"/>
    <w:rsid w:val="2799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66E57C"/>
  <w15:docId w15:val="{2F47CCDF-C782-4753-9398-7A2FF0B76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微软雅黑" w:eastAsia="微软雅黑" w:hAnsi="微软雅黑" w:cs="微软雅黑"/>
      <w:snapToGrid w:val="0"/>
      <w:color w:val="000000"/>
      <w:sz w:val="31"/>
      <w:szCs w:val="31"/>
      <w:lang w:eastAsia="en-US"/>
    </w:rPr>
  </w:style>
  <w:style w:type="paragraph" w:styleId="a4">
    <w:name w:val="header"/>
    <w:basedOn w:val="a"/>
    <w:link w:val="a5"/>
    <w:rsid w:val="00DC1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DC12D2"/>
    <w:rPr>
      <w:rFonts w:ascii="Calibri" w:eastAsia="宋体" w:hAnsi="Calibri" w:cs="宋体"/>
      <w:kern w:val="2"/>
      <w:sz w:val="18"/>
      <w:szCs w:val="18"/>
    </w:rPr>
  </w:style>
  <w:style w:type="paragraph" w:styleId="a6">
    <w:name w:val="footer"/>
    <w:basedOn w:val="a"/>
    <w:link w:val="a7"/>
    <w:rsid w:val="00DC1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DC12D2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我好木耶</dc:creator>
  <cp:lastModifiedBy>DELL</cp:lastModifiedBy>
  <cp:revision>2</cp:revision>
  <dcterms:created xsi:type="dcterms:W3CDTF">2026-04-16T08:04:00Z</dcterms:created>
  <dcterms:modified xsi:type="dcterms:W3CDTF">2026-04-21T09:59:00Z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C80D8C7C036D477D8E5FAB4FC50437D1_11</vt:lpwstr>
  </property>
  <property fmtid="{D5CDD505-2E9C-101B-9397-08002B2CF9AE}" pid="4" name="KSOTemplateDocerSaveRecord">
    <vt:lpwstr>eyJoZGlkIjoiMzEwNTM5NzYwMDRjMzkwZTVkZjY2ODkwMGIxNGU0OTUiLCJ1c2VySWQiOiIyOTQ0MDg2MzUifQ==</vt:lpwstr>
  </property>
</Properties>
</file>